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30DA2" w14:textId="77777777" w:rsidR="00D11D6F" w:rsidRDefault="00D11D6F" w:rsidP="00D11D6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15.10.2024</w:t>
      </w:r>
    </w:p>
    <w:p w14:paraId="034DE5F7" w14:textId="29D383C6" w:rsidR="00491D42" w:rsidRPr="00D11D6F" w:rsidRDefault="00D11D6F" w:rsidP="00D11D6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11D6F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39CB34FD" w14:textId="77777777" w:rsidR="00D11D6F" w:rsidRPr="00D11D6F" w:rsidRDefault="00D11D6F" w:rsidP="00D11D6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11D6F">
        <w:rPr>
          <w:rFonts w:ascii="Arial" w:hAnsi="Arial" w:cs="Arial"/>
          <w:b/>
          <w:bCs/>
          <w:sz w:val="32"/>
          <w:szCs w:val="32"/>
          <w:u w:val="single"/>
        </w:rPr>
        <w:t>SUBPREFEITURA DA SÉ</w:t>
      </w:r>
      <w:r w:rsidRPr="00D11D6F">
        <w:rPr>
          <w:rFonts w:ascii="Arial" w:hAnsi="Arial" w:cs="Arial"/>
          <w:b/>
          <w:bCs/>
          <w:sz w:val="32"/>
          <w:szCs w:val="32"/>
          <w:u w:val="single"/>
        </w:rPr>
        <w:cr/>
      </w:r>
      <w:r w:rsidRPr="00D11D6F">
        <w:rPr>
          <w:rFonts w:ascii="Arial" w:hAnsi="Arial" w:cs="Arial"/>
          <w:b/>
          <w:bCs/>
          <w:sz w:val="32"/>
          <w:szCs w:val="32"/>
          <w:u w:val="single"/>
        </w:rPr>
        <w:t>ASSESSORIA EXECUTIVA DE COMUNICAÇÃO</w:t>
      </w:r>
    </w:p>
    <w:p w14:paraId="0D614942" w14:textId="77777777" w:rsidR="00D11D6F" w:rsidRDefault="00D11D6F" w:rsidP="00D11D6F">
      <w:pPr>
        <w:rPr>
          <w:rFonts w:ascii="Arial" w:hAnsi="Arial" w:cs="Arial"/>
          <w:b/>
          <w:bCs/>
        </w:rPr>
      </w:pPr>
    </w:p>
    <w:p w14:paraId="43BCA19B" w14:textId="60BEA8DE" w:rsidR="00D11D6F" w:rsidRPr="00D11D6F" w:rsidRDefault="00D11D6F" w:rsidP="00D11D6F">
      <w:pPr>
        <w:rPr>
          <w:rFonts w:ascii="Arial" w:hAnsi="Arial" w:cs="Arial"/>
          <w:b/>
          <w:bCs/>
        </w:rPr>
      </w:pPr>
      <w:r w:rsidRPr="00D11D6F">
        <w:rPr>
          <w:rFonts w:ascii="Arial" w:hAnsi="Arial" w:cs="Arial"/>
          <w:b/>
          <w:bCs/>
        </w:rPr>
        <w:t>Documento: 112390263 | Despacho deferido</w:t>
      </w:r>
    </w:p>
    <w:p w14:paraId="36908D07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Despacho Autorizador</w:t>
      </w:r>
    </w:p>
    <w:p w14:paraId="627F1796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Processo SEI Nº 6064.2022/0001538-3.</w:t>
      </w:r>
    </w:p>
    <w:p w14:paraId="40B8D1B9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Interessado: SMDET - SECRETARIA MUNICIPAL DE DESENVOLVIMENTO ECONÔMICO E TRABALHO - CNPJ. 04.537.740/0001-12.</w:t>
      </w:r>
    </w:p>
    <w:p w14:paraId="0D528632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Assunto: Permissão e Autorização de Evento Temporário - FEIRA DE ARTESANATO PROGRAMA MUNICIPAL MÃOS E MENTES PAULISTANAS - PMMP - PRAÇA RAMOS DE AZEVEDO.</w:t>
      </w:r>
    </w:p>
    <w:p w14:paraId="31F2D36D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PORTARIA Nº 766/SUB-SÉ/GAB/AC/2024</w:t>
      </w:r>
    </w:p>
    <w:p w14:paraId="4BA5DD54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1. À vista dos elementos e informações contidos no presente processo, com fundamento na Lei Orgânica do Município de São Paulo, em seu artigo 114, § 5º e na Lei</w:t>
      </w:r>
    </w:p>
    <w:p w14:paraId="7938A8C0" w14:textId="5EA8FF26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Municipal nº 13.399/02, artigos 3º; e 9º inciso XXVI, observadas as formalidades legais e cautelas de estilo, AUTORIZO O USO DO ESPAÇO PÚBLICO para a REALIZAÇÃO da FEIRA DE ARTESANATO PROGRAMA MUNICIPAL MÃOS E MENTES PAULISTANAS - PMMP - PRAÇA RAMOS DE AZEVEDO,</w:t>
      </w:r>
      <w:r w:rsidR="00EB3C15">
        <w:rPr>
          <w:rFonts w:ascii="Arial" w:hAnsi="Arial" w:cs="Arial"/>
        </w:rPr>
        <w:t xml:space="preserve"> </w:t>
      </w:r>
      <w:r w:rsidRPr="00D11D6F">
        <w:rPr>
          <w:rFonts w:ascii="Arial" w:hAnsi="Arial" w:cs="Arial"/>
        </w:rPr>
        <w:t>sob responsabilidade da SECRETARIA MUNICIPAL DE DESENVOLVIMENTO ECONÔMICO E TRABALHO - SMDET - CNPJ. 04.537.740/0001-12, sito à</w:t>
      </w:r>
    </w:p>
    <w:p w14:paraId="0DAEBE72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Rua Líbero Badaró, 425, 8º e 12º andares, Centro, São Paulo, SP, Cep 01009-905-000, na seguinte conformidade:</w:t>
      </w:r>
    </w:p>
    <w:p w14:paraId="03CCD616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1.1. Proponente: SMDET - SECRETARIA MUNICIPAL DE DESENVOLVIMENTO ECONÔMICO E TRABALHO - CNPJ. 04.537.740/0001-12.</w:t>
      </w:r>
    </w:p>
    <w:p w14:paraId="643DC615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1.2. Acontecimento Social: FEIRA DE ARTESANANTO PROGRAMA MUNICIPAL MÃOS E MENTES PAULISTANAS - PMMP - PRAÇA RAMOS DE</w:t>
      </w:r>
    </w:p>
    <w:p w14:paraId="30E50765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AZEVEDO.</w:t>
      </w:r>
    </w:p>
    <w:p w14:paraId="5D597984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1.3. Objetivo: Oportunizar a geração de renda para os artesãos microempreendedores.</w:t>
      </w:r>
    </w:p>
    <w:p w14:paraId="4C97B643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lastRenderedPageBreak/>
        <w:t>1.4. Local: Praça Ramos de Azevedo, em frente a antiga Casas Bahia, São Paulo/SP.</w:t>
      </w:r>
    </w:p>
    <w:p w14:paraId="73380519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1.5. Período e horário:</w:t>
      </w:r>
    </w:p>
    <w:p w14:paraId="47288B57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 xml:space="preserve">1.5.1. </w:t>
      </w:r>
      <w:proofErr w:type="gramStart"/>
      <w:r w:rsidRPr="00D11D6F">
        <w:rPr>
          <w:rFonts w:ascii="Arial" w:hAnsi="Arial" w:cs="Arial"/>
        </w:rPr>
        <w:t>Novembro</w:t>
      </w:r>
      <w:proofErr w:type="gramEnd"/>
      <w:r w:rsidRPr="00D11D6F">
        <w:rPr>
          <w:rFonts w:ascii="Arial" w:hAnsi="Arial" w:cs="Arial"/>
        </w:rPr>
        <w:t>: 04 a 08; 11 a 14 e 25 a 29 - das 10h00 às 17h00.</w:t>
      </w:r>
    </w:p>
    <w:p w14:paraId="79765ACC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 xml:space="preserve">1.5.2. </w:t>
      </w:r>
      <w:proofErr w:type="gramStart"/>
      <w:r w:rsidRPr="00D11D6F">
        <w:rPr>
          <w:rFonts w:ascii="Arial" w:hAnsi="Arial" w:cs="Arial"/>
        </w:rPr>
        <w:t>Dezembro</w:t>
      </w:r>
      <w:proofErr w:type="gramEnd"/>
      <w:r w:rsidRPr="00D11D6F">
        <w:rPr>
          <w:rFonts w:ascii="Arial" w:hAnsi="Arial" w:cs="Arial"/>
        </w:rPr>
        <w:t>: 02 a 23 - das 10h00 às 17h00.</w:t>
      </w:r>
    </w:p>
    <w:p w14:paraId="4C864E47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1.6. Montagem:</w:t>
      </w:r>
    </w:p>
    <w:p w14:paraId="5775D188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 xml:space="preserve">1.6.1. </w:t>
      </w:r>
      <w:proofErr w:type="gramStart"/>
      <w:r w:rsidRPr="00D11D6F">
        <w:rPr>
          <w:rFonts w:ascii="Arial" w:hAnsi="Arial" w:cs="Arial"/>
        </w:rPr>
        <w:t>Novembro</w:t>
      </w:r>
      <w:proofErr w:type="gramEnd"/>
      <w:r w:rsidRPr="00D11D6F">
        <w:rPr>
          <w:rFonts w:ascii="Arial" w:hAnsi="Arial" w:cs="Arial"/>
        </w:rPr>
        <w:t xml:space="preserve"> - Montagem: Dias 4, 11 e 25/11 - 8h00 e desmontagem: 8, 14 e 29/11 - 18h00.</w:t>
      </w:r>
    </w:p>
    <w:p w14:paraId="5DF44325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 xml:space="preserve">1.6.2. </w:t>
      </w:r>
      <w:proofErr w:type="gramStart"/>
      <w:r w:rsidRPr="00D11D6F">
        <w:rPr>
          <w:rFonts w:ascii="Arial" w:hAnsi="Arial" w:cs="Arial"/>
        </w:rPr>
        <w:t>Dezembro</w:t>
      </w:r>
      <w:proofErr w:type="gramEnd"/>
      <w:r w:rsidRPr="00D11D6F">
        <w:rPr>
          <w:rFonts w:ascii="Arial" w:hAnsi="Arial" w:cs="Arial"/>
        </w:rPr>
        <w:t xml:space="preserve"> - Montagem: Dias 2, 09, 16 e 23 - 8h00 e desmontagem: 6, 13, 20 e 23/12 - 18h00.</w:t>
      </w:r>
    </w:p>
    <w:p w14:paraId="7EC0BC21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1.7. Público Estimado: 200 pessoas.</w:t>
      </w:r>
    </w:p>
    <w:p w14:paraId="42FE2816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1.8. Estrutura: 20 barracas de 1,50 x 1,50m.</w:t>
      </w:r>
    </w:p>
    <w:p w14:paraId="2B54B5A0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2. Deverão ser observadas as seguintes determinações:</w:t>
      </w:r>
    </w:p>
    <w:p w14:paraId="6BC88899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2.1. Os limites de ruídos, conforme estabelecido na LEI Nº 16.402 DE 22 DE MARÇO DE 2016, regulamentada pelo Regulamentado pelo Decreto nº 57.443/2016;</w:t>
      </w:r>
    </w:p>
    <w:p w14:paraId="072D4EBF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2.2. Deverão ser adotadas todas as providências para que não haja qualquer dano a bens e direitos de valor artístico, estético, histórico, turístico e paisagístico no local e no</w:t>
      </w:r>
    </w:p>
    <w:p w14:paraId="70329DEC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entorno do evento;</w:t>
      </w:r>
    </w:p>
    <w:p w14:paraId="60E14AD6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2.3. Fica vedada a comercialização de bebidas alcoólicas nos termos da Lei nº 14.450/2007, que institui o programa de combate à venda ilegal de bebida alcoólica e de</w:t>
      </w:r>
    </w:p>
    <w:p w14:paraId="3E00E75B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desestímulo ao seu consumo por crianças e adolescentes, no âmbito do município de São Paulo; e dos equipamentos previstos no artigo 4º do Decreto nº 55.085/14, exceto</w:t>
      </w:r>
    </w:p>
    <w:p w14:paraId="43B87250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as condições da hipótese prevista no Capítulo VI - Do Comércio de Alimentos durante a Realização de Eventos;</w:t>
      </w:r>
    </w:p>
    <w:p w14:paraId="16064241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2.4. Após o encerramento, o responsável, restou obrigado a entregar o logradouro público inteiramente livre e desimpedido de bens e objetos. A limpeza da área pública</w:t>
      </w:r>
    </w:p>
    <w:p w14:paraId="09286D44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deve ser efetuada imediatamente após o término diário do evento, sendo de responsabilidade de seus coordenadores, a retirada do lixo produzido. O local deve ser entregue</w:t>
      </w:r>
    </w:p>
    <w:p w14:paraId="6EF47F46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lastRenderedPageBreak/>
        <w:t>conforme recebido, devendo ser zelada a sua conservação, no tocante a jardinagem, canteiros, grades, lixeiras, muretas, postes etc.;</w:t>
      </w:r>
    </w:p>
    <w:p w14:paraId="34C39BC3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2.5. Fica a Supervisão de Limpeza Pública responsável pela fiscalização das condições anteriores e posteriores da área, a fim de apurar o cumprimento do item IV desta</w:t>
      </w:r>
    </w:p>
    <w:p w14:paraId="4F3B6114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Portaria;</w:t>
      </w:r>
    </w:p>
    <w:p w14:paraId="340822EB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2.6. O responsável deve obter junto ao setor competente de saúde: ambulância e equipe médica, quando necessário; junto à Enel/Sabesp: serviços relativos à energia e água a</w:t>
      </w:r>
    </w:p>
    <w:p w14:paraId="3730655E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serem fornecidas no local; junto ao Corpo de Bombeiros: laudos técnicos necessários; obter junto a CET - Companhia de Engenharia de Tráfego, as autorizações</w:t>
      </w:r>
    </w:p>
    <w:p w14:paraId="56AD9260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competentes, observando as restrições e recomendações técnicas por ela apresentadas; obter, antecipadamente, junto a Comissão de Proteção à Paisagem Urbana - CPPU, as</w:t>
      </w:r>
    </w:p>
    <w:p w14:paraId="5BD554CD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autorizações competentes, observando as restrições e recomendações técnicas por ela apresentadas;</w:t>
      </w:r>
    </w:p>
    <w:p w14:paraId="222313D7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2.7. Fica proibida a instalação de comércio ambulante, a título oneroso ou não para o local, exceto artista de rua, nos termos da Lei específica;</w:t>
      </w:r>
    </w:p>
    <w:p w14:paraId="36BCF101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2.8. Quaisquer infrações às diretrizes estabelecidas nesta Portaria implicam na suspensão de concessões de autorizações para a realização de novos eventos de qualquer</w:t>
      </w:r>
    </w:p>
    <w:p w14:paraId="09767B4C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ordem, sem prejuízo das multas e demais sanções legais cabíveis. No mais, a responsabilidade por danos pessoais ou patrimoniais eventualmente decorrentes do evento cabe</w:t>
      </w:r>
    </w:p>
    <w:p w14:paraId="2164D479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ao solicitante responsável pelo evento, ainda que dele supervenientes, por consequência, isentando a Municipalidade;</w:t>
      </w:r>
    </w:p>
    <w:p w14:paraId="3437F2D6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3. Esta autorização não exige pagamento da Taxa de Emissão de Termo de Permissão de Uso - Logradouros - TPU p/ Utilização de Passeio Público - Decreto Nº</w:t>
      </w:r>
    </w:p>
    <w:p w14:paraId="616BBD27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57.548/2016.</w:t>
      </w:r>
    </w:p>
    <w:p w14:paraId="75D7F45D" w14:textId="0E7D0221" w:rsid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4. PUBLIQUE-SE.</w:t>
      </w:r>
    </w:p>
    <w:p w14:paraId="6CC760F6" w14:textId="77777777" w:rsidR="00D11D6F" w:rsidRDefault="00D11D6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A471F32" w14:textId="77777777" w:rsidR="00D11D6F" w:rsidRPr="00D11D6F" w:rsidRDefault="00D11D6F" w:rsidP="00D11D6F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D11D6F">
        <w:rPr>
          <w:rFonts w:ascii="Arial" w:hAnsi="Arial" w:cs="Arial"/>
          <w:b/>
          <w:bCs/>
          <w:sz w:val="32"/>
          <w:szCs w:val="32"/>
          <w:u w:val="single"/>
        </w:rPr>
        <w:lastRenderedPageBreak/>
        <w:t>NÚCLEO DE PUBLICAÇÃO</w:t>
      </w:r>
    </w:p>
    <w:p w14:paraId="75849621" w14:textId="77777777" w:rsidR="00D11D6F" w:rsidRPr="00D11D6F" w:rsidRDefault="00D11D6F" w:rsidP="00D11D6F">
      <w:pPr>
        <w:rPr>
          <w:rFonts w:ascii="Arial" w:hAnsi="Arial" w:cs="Arial"/>
          <w:b/>
          <w:bCs/>
        </w:rPr>
      </w:pPr>
      <w:r w:rsidRPr="00D11D6F">
        <w:rPr>
          <w:rFonts w:ascii="Arial" w:hAnsi="Arial" w:cs="Arial"/>
          <w:b/>
          <w:bCs/>
        </w:rPr>
        <w:t xml:space="preserve">Documento: 112367137 | Despacho </w:t>
      </w:r>
      <w:proofErr w:type="spellStart"/>
      <w:r w:rsidRPr="00D11D6F">
        <w:rPr>
          <w:rFonts w:ascii="Arial" w:hAnsi="Arial" w:cs="Arial"/>
          <w:b/>
          <w:bCs/>
        </w:rPr>
        <w:t>autorizatório</w:t>
      </w:r>
      <w:proofErr w:type="spellEnd"/>
      <w:r w:rsidRPr="00D11D6F">
        <w:rPr>
          <w:rFonts w:ascii="Arial" w:hAnsi="Arial" w:cs="Arial"/>
          <w:b/>
          <w:bCs/>
        </w:rPr>
        <w:t xml:space="preserve"> (NP)</w:t>
      </w:r>
    </w:p>
    <w:p w14:paraId="7A806F70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PRINCIPAL</w:t>
      </w:r>
    </w:p>
    <w:p w14:paraId="2C401AD8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Modalidade</w:t>
      </w:r>
    </w:p>
    <w:p w14:paraId="32528D63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Termo de Fomento</w:t>
      </w:r>
    </w:p>
    <w:p w14:paraId="2406DC4B" w14:textId="77777777" w:rsidR="00D11D6F" w:rsidRPr="00D11D6F" w:rsidRDefault="00D11D6F" w:rsidP="00D11D6F">
      <w:pPr>
        <w:rPr>
          <w:rFonts w:ascii="Arial" w:hAnsi="Arial" w:cs="Arial"/>
        </w:rPr>
      </w:pPr>
      <w:proofErr w:type="spellStart"/>
      <w:r w:rsidRPr="00D11D6F">
        <w:rPr>
          <w:rFonts w:ascii="Arial" w:hAnsi="Arial" w:cs="Arial"/>
        </w:rPr>
        <w:t>Orgão</w:t>
      </w:r>
      <w:proofErr w:type="spellEnd"/>
    </w:p>
    <w:p w14:paraId="363DEE1B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Secretaria Municipal de Desenvolvimento Econômico e Trabalho - SMDET</w:t>
      </w:r>
    </w:p>
    <w:p w14:paraId="00E458E1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Número de processo interno do órgão/unidade</w:t>
      </w:r>
    </w:p>
    <w:p w14:paraId="533265C3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6064.2020/0000084-6</w:t>
      </w:r>
    </w:p>
    <w:p w14:paraId="4F76C241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Objeto</w:t>
      </w:r>
    </w:p>
    <w:p w14:paraId="1A0729CE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Renovação do prazo de vigência.</w:t>
      </w:r>
    </w:p>
    <w:p w14:paraId="1FDB96C9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Descrição detalhada do objeto</w:t>
      </w:r>
    </w:p>
    <w:p w14:paraId="374DEED9" w14:textId="764598CF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Implantação, Coordenação, Operacionalização e Gerenciamento do Programa Mãos e Mentes Paulistanas, celebrado entre esta Pasta e o Instituto ASTA, inscrito no CNPJ n.</w:t>
      </w:r>
      <w:r>
        <w:rPr>
          <w:rFonts w:ascii="Arial" w:hAnsi="Arial" w:cs="Arial"/>
        </w:rPr>
        <w:t xml:space="preserve"> </w:t>
      </w:r>
      <w:r w:rsidRPr="00D11D6F">
        <w:rPr>
          <w:rFonts w:ascii="Arial" w:hAnsi="Arial" w:cs="Arial"/>
        </w:rPr>
        <w:t>05.754.869/0001-45, conforme Plano de Trabalho (112026125), pelo prazo de 12 (doze) meses, com vigência até o dia 13/10/2025. A prorrogação da presente parceria</w:t>
      </w:r>
      <w:r w:rsidR="0029404F">
        <w:rPr>
          <w:rFonts w:ascii="Arial" w:hAnsi="Arial" w:cs="Arial"/>
        </w:rPr>
        <w:t xml:space="preserve"> </w:t>
      </w:r>
      <w:r w:rsidRPr="00D11D6F">
        <w:rPr>
          <w:rFonts w:ascii="Arial" w:hAnsi="Arial" w:cs="Arial"/>
        </w:rPr>
        <w:t>compreende o valor total de R$ 3.873.459,92 (três milhões, oitocentos e setenta e três mil quatrocentos e cinquenta e nove reais e noventa e dois centavos), sendo deste valor</w:t>
      </w:r>
      <w:r>
        <w:rPr>
          <w:rFonts w:ascii="Arial" w:hAnsi="Arial" w:cs="Arial"/>
        </w:rPr>
        <w:t xml:space="preserve"> </w:t>
      </w:r>
      <w:r w:rsidRPr="00D11D6F">
        <w:rPr>
          <w:rFonts w:ascii="Arial" w:hAnsi="Arial" w:cs="Arial"/>
        </w:rPr>
        <w:t>o montante de R$ 115.000,00 (cento e quinze mil reais) de responsabilidade do Instituto Asta em forma de contrapartida e o montante de R$ 3.758.459,92 (três milhões,</w:t>
      </w:r>
      <w:r>
        <w:rPr>
          <w:rFonts w:ascii="Arial" w:hAnsi="Arial" w:cs="Arial"/>
        </w:rPr>
        <w:t xml:space="preserve"> </w:t>
      </w:r>
      <w:r w:rsidRPr="00D11D6F">
        <w:rPr>
          <w:rFonts w:ascii="Arial" w:hAnsi="Arial" w:cs="Arial"/>
        </w:rPr>
        <w:t>setecentos e cinquenta e oito mil quatrocentos e cinquenta e nove reais e noventa e dois centavos) de responsabilidade PMSP/SMDET.</w:t>
      </w:r>
    </w:p>
    <w:p w14:paraId="43D0CFCD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Conteúdo do despacho</w:t>
      </w:r>
    </w:p>
    <w:p w14:paraId="5C074BBC" w14:textId="2B9709F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6064.2020/0000084-6 I - No exercício da competência que me foi conferida por Lei, e à vista dos elementos de convicção contidos no presente, especialmente a manifestação da Coordenadoria de Desenvolvimento, Justificativa do Gestor e da manifestação da Assessoria Jurídica, o qual acolho e adoto como razão de decidir, AUTORIZO, com fundamento na Lei Municipal 13.019/2014 e Decreto Municipal n. 57.575/2016, a renovação do prazo de vigência do Termo de Colaboração n.</w:t>
      </w:r>
      <w:r>
        <w:rPr>
          <w:rFonts w:ascii="Arial" w:hAnsi="Arial" w:cs="Arial"/>
        </w:rPr>
        <w:t xml:space="preserve"> </w:t>
      </w:r>
      <w:r w:rsidRPr="00D11D6F">
        <w:rPr>
          <w:rFonts w:ascii="Arial" w:hAnsi="Arial" w:cs="Arial"/>
        </w:rPr>
        <w:t>01/2020/SMDET, cujo objeto é a Implantação, Coordenação, Operacionalização e Gerenciamento do Programa Mãos e Mentes Paulistanas, celebrado entre esta Pasta e o</w:t>
      </w:r>
      <w:r>
        <w:rPr>
          <w:rFonts w:ascii="Arial" w:hAnsi="Arial" w:cs="Arial"/>
        </w:rPr>
        <w:t xml:space="preserve"> </w:t>
      </w:r>
      <w:r w:rsidRPr="00D11D6F">
        <w:rPr>
          <w:rFonts w:ascii="Arial" w:hAnsi="Arial" w:cs="Arial"/>
        </w:rPr>
        <w:t>Instituto ASTA, inscrito no CNPJ n. 05.754.869/0001-45, conforme Plano de Trabalho (112026125), pelo prazo de 12 (doze) meses, com vigência até o dia 13/10/2025. A</w:t>
      </w:r>
      <w:r>
        <w:rPr>
          <w:rFonts w:ascii="Arial" w:hAnsi="Arial" w:cs="Arial"/>
        </w:rPr>
        <w:t xml:space="preserve"> </w:t>
      </w:r>
      <w:r w:rsidRPr="00D11D6F">
        <w:rPr>
          <w:rFonts w:ascii="Arial" w:hAnsi="Arial" w:cs="Arial"/>
        </w:rPr>
        <w:t xml:space="preserve">prorrogação da presente parceria compreende o valor total de R$ 3.873.459,92 (três milhões, </w:t>
      </w:r>
      <w:r w:rsidRPr="00D11D6F">
        <w:rPr>
          <w:rFonts w:ascii="Arial" w:hAnsi="Arial" w:cs="Arial"/>
        </w:rPr>
        <w:lastRenderedPageBreak/>
        <w:t>oitocentos e setenta e três mil quatrocentos e cinquenta e nove reais e noventa e</w:t>
      </w:r>
      <w:r>
        <w:rPr>
          <w:rFonts w:ascii="Arial" w:hAnsi="Arial" w:cs="Arial"/>
        </w:rPr>
        <w:t xml:space="preserve"> </w:t>
      </w:r>
      <w:r w:rsidRPr="00D11D6F">
        <w:rPr>
          <w:rFonts w:ascii="Arial" w:hAnsi="Arial" w:cs="Arial"/>
        </w:rPr>
        <w:t>dois centavos), sendo deste valor o montante de R$ 115.000,00 (cento e quinze mil reais) de responsabilidade do Instituto Asta em forma de contrapartida e o montante de R$ 3.758.459,92 (três milhões, setecentos e cinquenta e oito mil quatrocentos e cinquenta e nove reais e noventa e dois centavos) de responsabilidade PMSP/SMDET. Ressalta-se que, no plano de trabalho vigente, há um saldo remanescente de R$ 343.673,67 (trezentos e quarenta e três mil, seiscentos e setenta e três reais e sessenta e sete</w:t>
      </w:r>
      <w:r>
        <w:rPr>
          <w:rFonts w:ascii="Arial" w:hAnsi="Arial" w:cs="Arial"/>
        </w:rPr>
        <w:t xml:space="preserve"> </w:t>
      </w:r>
      <w:r w:rsidRPr="00D11D6F">
        <w:rPr>
          <w:rFonts w:ascii="Arial" w:hAnsi="Arial" w:cs="Arial"/>
        </w:rPr>
        <w:t>centavos), que será deduzido do valor da proposta para o novo plano de trabalho. II - Outrossim, AUTORIZO a emissão da Nota de Empenho, nos termos do Decreto Municipal n. 63.124/2024, no valor de R$ 1.400.000,00 (um milhão e quatrocentos mil reais), em nome do Instituto ASTA, CNPJ n. 05.754.869/0001-45, que onerará a</w:t>
      </w:r>
      <w:r>
        <w:rPr>
          <w:rFonts w:ascii="Arial" w:hAnsi="Arial" w:cs="Arial"/>
        </w:rPr>
        <w:t xml:space="preserve"> </w:t>
      </w:r>
      <w:r w:rsidRPr="00D11D6F">
        <w:rPr>
          <w:rFonts w:ascii="Arial" w:hAnsi="Arial" w:cs="Arial"/>
        </w:rPr>
        <w:t>dotação orçamentária 30.10.11.334.3019.2409.33503900.00 do presente exercício financeiro, de acordo com a Nota de Reserva 83.106/2024 (112139222), devendo o</w:t>
      </w:r>
      <w:r>
        <w:rPr>
          <w:rFonts w:ascii="Arial" w:hAnsi="Arial" w:cs="Arial"/>
        </w:rPr>
        <w:t xml:space="preserve"> </w:t>
      </w:r>
      <w:r w:rsidRPr="00D11D6F">
        <w:rPr>
          <w:rFonts w:ascii="Arial" w:hAnsi="Arial" w:cs="Arial"/>
        </w:rPr>
        <w:t>restante das despesas onerar dotação própria do exercício vindouro, conforme disponibilidade orçamentária. III - PUBLIQUE-SE. IV - PROVIDÊNCIAS POSTERIORES.</w:t>
      </w:r>
    </w:p>
    <w:p w14:paraId="1EF161C3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1. À DAF/SCCP para providências de assinatura do termo aditivo entre as parceiras. 2. Em seguida, à SEOF para emissão da Nota de Empenho e demais providências. 3.</w:t>
      </w:r>
    </w:p>
    <w:p w14:paraId="2D402FFC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Por fim, a CDE para o que lhes couber.</w:t>
      </w:r>
    </w:p>
    <w:p w14:paraId="127DAE97" w14:textId="77777777" w:rsidR="00D11D6F" w:rsidRP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Anexo I (Número do Documento SEI)</w:t>
      </w:r>
    </w:p>
    <w:p w14:paraId="1868FB4A" w14:textId="4D4A8AAC" w:rsidR="00D11D6F" w:rsidRDefault="00D11D6F" w:rsidP="00D11D6F">
      <w:pPr>
        <w:rPr>
          <w:rFonts w:ascii="Arial" w:hAnsi="Arial" w:cs="Arial"/>
        </w:rPr>
      </w:pPr>
      <w:r w:rsidRPr="00D11D6F">
        <w:rPr>
          <w:rFonts w:ascii="Arial" w:hAnsi="Arial" w:cs="Arial"/>
        </w:rPr>
        <w:t>112318274</w:t>
      </w:r>
    </w:p>
    <w:p w14:paraId="3FB6C89E" w14:textId="77777777" w:rsidR="00D11D6F" w:rsidRDefault="00D11D6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385C104" w14:textId="682D8EA2" w:rsidR="00D11D6F" w:rsidRDefault="008F42EB" w:rsidP="008F42E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F42EB">
        <w:rPr>
          <w:rFonts w:ascii="Arial" w:hAnsi="Arial" w:cs="Arial"/>
          <w:b/>
          <w:bCs/>
          <w:sz w:val="32"/>
          <w:szCs w:val="32"/>
          <w:u w:val="single"/>
        </w:rPr>
        <w:lastRenderedPageBreak/>
        <w:t>AGÊNCIA SÃO PAULO DE DESENVOLVIMENTO</w:t>
      </w:r>
    </w:p>
    <w:p w14:paraId="119B7DC2" w14:textId="77777777" w:rsidR="008F42EB" w:rsidRDefault="008F42EB" w:rsidP="008F42E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F42EB">
        <w:rPr>
          <w:rFonts w:ascii="Arial" w:hAnsi="Arial" w:cs="Arial"/>
          <w:b/>
          <w:bCs/>
          <w:sz w:val="32"/>
          <w:szCs w:val="32"/>
          <w:u w:val="single"/>
        </w:rPr>
        <w:t>GERÊNCIA JURÍDICA</w:t>
      </w:r>
    </w:p>
    <w:p w14:paraId="2F3E9620" w14:textId="77777777" w:rsidR="008F42EB" w:rsidRPr="008F42EB" w:rsidRDefault="008F42EB" w:rsidP="008F42E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5342B35" w14:textId="77777777" w:rsidR="008F42EB" w:rsidRPr="008F42EB" w:rsidRDefault="008F42EB" w:rsidP="008F42EB">
      <w:pPr>
        <w:rPr>
          <w:rFonts w:ascii="Arial" w:hAnsi="Arial" w:cs="Arial"/>
          <w:b/>
          <w:bCs/>
        </w:rPr>
      </w:pPr>
      <w:r w:rsidRPr="008F42EB">
        <w:rPr>
          <w:rFonts w:ascii="Arial" w:hAnsi="Arial" w:cs="Arial"/>
          <w:b/>
          <w:bCs/>
        </w:rPr>
        <w:t>Documento: 112379473 | Extrato</w:t>
      </w:r>
    </w:p>
    <w:p w14:paraId="0D6A5EC8" w14:textId="77777777" w:rsidR="008F42EB" w:rsidRPr="008F42EB" w:rsidRDefault="008F42EB" w:rsidP="008F42EB">
      <w:pPr>
        <w:rPr>
          <w:rFonts w:ascii="Arial" w:hAnsi="Arial" w:cs="Arial"/>
        </w:rPr>
      </w:pPr>
      <w:r w:rsidRPr="008F42EB">
        <w:rPr>
          <w:rFonts w:ascii="Arial" w:hAnsi="Arial" w:cs="Arial"/>
        </w:rPr>
        <w:t>EXTRATO DE EDITAL - CARTA CONVITE Nº 033/2024</w:t>
      </w:r>
    </w:p>
    <w:p w14:paraId="44C2DFEB" w14:textId="77777777" w:rsidR="008F42EB" w:rsidRPr="008F42EB" w:rsidRDefault="008F42EB" w:rsidP="008F42EB">
      <w:pPr>
        <w:rPr>
          <w:rFonts w:ascii="Arial" w:hAnsi="Arial" w:cs="Arial"/>
        </w:rPr>
      </w:pPr>
      <w:r w:rsidRPr="008F42EB">
        <w:rPr>
          <w:rFonts w:ascii="Arial" w:hAnsi="Arial" w:cs="Arial"/>
        </w:rPr>
        <w:t>PROCESSO SEI! 8710.2024/0000620-1</w:t>
      </w:r>
    </w:p>
    <w:p w14:paraId="1A180591" w14:textId="7AFB0D1B" w:rsidR="008F42EB" w:rsidRPr="008F42EB" w:rsidRDefault="008F42EB" w:rsidP="008F42EB">
      <w:pPr>
        <w:rPr>
          <w:rFonts w:ascii="Arial" w:hAnsi="Arial" w:cs="Arial"/>
        </w:rPr>
      </w:pPr>
      <w:r w:rsidRPr="008F42EB">
        <w:rPr>
          <w:rFonts w:ascii="Arial" w:hAnsi="Arial" w:cs="Arial"/>
        </w:rPr>
        <w:t>A Agência São Paulo de Desenvolvimento - ADE SAMPA, por meio de seu Diretor-Presidente, no uso das atribuições conferidas pelo Estatuto Social desta Agência, torna</w:t>
      </w:r>
      <w:r>
        <w:rPr>
          <w:rFonts w:ascii="Arial" w:hAnsi="Arial" w:cs="Arial"/>
        </w:rPr>
        <w:t xml:space="preserve"> </w:t>
      </w:r>
      <w:r w:rsidRPr="008F42EB">
        <w:rPr>
          <w:rFonts w:ascii="Arial" w:hAnsi="Arial" w:cs="Arial"/>
        </w:rPr>
        <w:t>público o edital da CARTA CONVITE Nº 033/2024, conduzido pelo processo SEI! n.º 8710.2024/0000620-1. O objetivo do presente edital é a aquisição e instalação de</w:t>
      </w:r>
      <w:r>
        <w:rPr>
          <w:rFonts w:ascii="Arial" w:hAnsi="Arial" w:cs="Arial"/>
        </w:rPr>
        <w:t xml:space="preserve"> </w:t>
      </w:r>
      <w:r w:rsidRPr="008F42EB">
        <w:rPr>
          <w:rFonts w:ascii="Arial" w:hAnsi="Arial" w:cs="Arial"/>
        </w:rPr>
        <w:t>painéis de LED, com o propósito de aumentar a visibilidade nos eventos realizados no HUB DE GAMES, fixar a marca e conteúdo nas apresentações e eventos organizados</w:t>
      </w:r>
      <w:r w:rsidR="00513DA7">
        <w:rPr>
          <w:rFonts w:ascii="Arial" w:hAnsi="Arial" w:cs="Arial"/>
        </w:rPr>
        <w:t xml:space="preserve"> </w:t>
      </w:r>
      <w:r w:rsidRPr="008F42EB">
        <w:rPr>
          <w:rFonts w:ascii="Arial" w:hAnsi="Arial" w:cs="Arial"/>
        </w:rPr>
        <w:t>pela ADE SAMPA, bem como proporcionar aos empreendedores do município um ambiente equipado com recursos tecnológicos de última geração. Os painéis serão</w:t>
      </w:r>
      <w:r>
        <w:rPr>
          <w:rFonts w:ascii="Arial" w:hAnsi="Arial" w:cs="Arial"/>
        </w:rPr>
        <w:t xml:space="preserve"> </w:t>
      </w:r>
      <w:r w:rsidRPr="008F42EB">
        <w:rPr>
          <w:rFonts w:ascii="Arial" w:hAnsi="Arial" w:cs="Arial"/>
        </w:rPr>
        <w:t>instalados no espaço de eventos situado na Rua Líbero Badaró, nº 425 - Térreo - Centro, São Paulo - SP - CEP: 01009-000, conforme descrito no Termo de Referência - Anexo I, do respectivo Edital.</w:t>
      </w:r>
    </w:p>
    <w:p w14:paraId="269A467F" w14:textId="77777777" w:rsidR="008F42EB" w:rsidRPr="008F42EB" w:rsidRDefault="008F42EB" w:rsidP="008F42EB">
      <w:pPr>
        <w:rPr>
          <w:rFonts w:ascii="Arial" w:hAnsi="Arial" w:cs="Arial"/>
        </w:rPr>
      </w:pPr>
      <w:r w:rsidRPr="008F42EB">
        <w:rPr>
          <w:rFonts w:ascii="Arial" w:hAnsi="Arial" w:cs="Arial"/>
        </w:rPr>
        <w:t>A íntegra do edital e seus anexos estão disponíveis para consulta no site da Agência, acessível pelo link: https://adesampa.com.br/adeeditais/.</w:t>
      </w:r>
    </w:p>
    <w:p w14:paraId="078F402B" w14:textId="77777777" w:rsidR="008F42EB" w:rsidRPr="008F42EB" w:rsidRDefault="008F42EB" w:rsidP="008F42EB">
      <w:pPr>
        <w:rPr>
          <w:rFonts w:ascii="Arial" w:hAnsi="Arial" w:cs="Arial"/>
        </w:rPr>
      </w:pPr>
      <w:r w:rsidRPr="008F42EB">
        <w:rPr>
          <w:rFonts w:ascii="Arial" w:hAnsi="Arial" w:cs="Arial"/>
        </w:rPr>
        <w:t>CRITÉRIO DE JULGAMENTO: Menor Preço. DATA E HORÁRIO DA SESSÃO DE LICITAÇÃO: 21/10/2024, às 10h30. LOCAL: Rua Líbero Badaró, 425 - 11º andar - Centro.</w:t>
      </w:r>
    </w:p>
    <w:p w14:paraId="1D9D76C8" w14:textId="77777777" w:rsidR="008F42EB" w:rsidRPr="008F42EB" w:rsidRDefault="008F42EB" w:rsidP="008F42EB">
      <w:pPr>
        <w:rPr>
          <w:rFonts w:ascii="Arial" w:hAnsi="Arial" w:cs="Arial"/>
        </w:rPr>
      </w:pPr>
      <w:r w:rsidRPr="008F42EB">
        <w:rPr>
          <w:rFonts w:ascii="Arial" w:hAnsi="Arial" w:cs="Arial"/>
        </w:rPr>
        <w:t>Adicionalmente, informamos que os seguintes funcionários foram designados para compor a Comissão de Licitação para o presente certame:</w:t>
      </w:r>
    </w:p>
    <w:p w14:paraId="3CE2A33C" w14:textId="77777777" w:rsidR="008F42EB" w:rsidRPr="008F42EB" w:rsidRDefault="008F42EB" w:rsidP="008F42EB">
      <w:pPr>
        <w:rPr>
          <w:rFonts w:ascii="Arial" w:hAnsi="Arial" w:cs="Arial"/>
        </w:rPr>
      </w:pPr>
      <w:r w:rsidRPr="008F42EB">
        <w:rPr>
          <w:rFonts w:ascii="Arial" w:hAnsi="Arial" w:cs="Arial"/>
        </w:rPr>
        <w:t>Presidência do Certame: Titular: Cristiane Soria - Coordenadora</w:t>
      </w:r>
    </w:p>
    <w:p w14:paraId="5D9D00B3" w14:textId="77777777" w:rsidR="008F42EB" w:rsidRPr="008F42EB" w:rsidRDefault="008F42EB" w:rsidP="008F42EB">
      <w:pPr>
        <w:rPr>
          <w:rFonts w:ascii="Arial" w:hAnsi="Arial" w:cs="Arial"/>
        </w:rPr>
      </w:pPr>
      <w:r w:rsidRPr="008F42EB">
        <w:rPr>
          <w:rFonts w:ascii="Arial" w:hAnsi="Arial" w:cs="Arial"/>
        </w:rPr>
        <w:t xml:space="preserve">Suplente: Elisabete Cristina </w:t>
      </w:r>
      <w:proofErr w:type="spellStart"/>
      <w:r w:rsidRPr="008F42EB">
        <w:rPr>
          <w:rFonts w:ascii="Arial" w:hAnsi="Arial" w:cs="Arial"/>
        </w:rPr>
        <w:t>Klososki</w:t>
      </w:r>
      <w:proofErr w:type="spellEnd"/>
      <w:r w:rsidRPr="008F42EB">
        <w:rPr>
          <w:rFonts w:ascii="Arial" w:hAnsi="Arial" w:cs="Arial"/>
        </w:rPr>
        <w:t xml:space="preserve"> - Superintendente Administrativo-Financeira</w:t>
      </w:r>
    </w:p>
    <w:p w14:paraId="6B30ACF0" w14:textId="77777777" w:rsidR="008F42EB" w:rsidRPr="008F42EB" w:rsidRDefault="008F42EB" w:rsidP="008F42EB">
      <w:pPr>
        <w:rPr>
          <w:rFonts w:ascii="Arial" w:hAnsi="Arial" w:cs="Arial"/>
        </w:rPr>
      </w:pPr>
      <w:r w:rsidRPr="008F42EB">
        <w:rPr>
          <w:rFonts w:ascii="Arial" w:hAnsi="Arial" w:cs="Arial"/>
        </w:rPr>
        <w:t>Equipe de Apoio: Erika Ribeiro de Paula - Assistente Natália Marinho da Silva - Analista Daniel da Costa Medeiros - Assessor</w:t>
      </w:r>
    </w:p>
    <w:p w14:paraId="5A82B006" w14:textId="0F121215" w:rsidR="008F42EB" w:rsidRDefault="008F42EB">
      <w:pPr>
        <w:rPr>
          <w:rFonts w:ascii="Arial" w:hAnsi="Arial" w:cs="Arial"/>
        </w:rPr>
      </w:pPr>
      <w:r w:rsidRPr="008F42EB">
        <w:rPr>
          <w:rFonts w:ascii="Arial" w:hAnsi="Arial" w:cs="Arial"/>
        </w:rPr>
        <w:t>Equipe Técnica: Alexsander Lacerda de Macedo - Assistente</w:t>
      </w:r>
      <w:r w:rsidRPr="008F42EB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246339EA" w14:textId="77777777" w:rsidR="008F42EB" w:rsidRPr="008F42EB" w:rsidRDefault="008F42EB" w:rsidP="008F42EB">
      <w:pPr>
        <w:rPr>
          <w:rFonts w:ascii="Arial" w:hAnsi="Arial" w:cs="Arial"/>
          <w:b/>
          <w:bCs/>
        </w:rPr>
      </w:pPr>
      <w:r w:rsidRPr="008F42EB">
        <w:rPr>
          <w:rFonts w:ascii="Arial" w:hAnsi="Arial" w:cs="Arial"/>
          <w:b/>
          <w:bCs/>
        </w:rPr>
        <w:lastRenderedPageBreak/>
        <w:t>Documento: 112362551 | Extrato</w:t>
      </w:r>
    </w:p>
    <w:p w14:paraId="0DB18F97" w14:textId="77777777" w:rsidR="008F42EB" w:rsidRPr="008F42EB" w:rsidRDefault="008F42EB" w:rsidP="008F42EB">
      <w:pPr>
        <w:rPr>
          <w:rFonts w:ascii="Arial" w:hAnsi="Arial" w:cs="Arial"/>
        </w:rPr>
      </w:pPr>
      <w:proofErr w:type="gramStart"/>
      <w:r w:rsidRPr="008F42EB">
        <w:rPr>
          <w:rFonts w:ascii="Arial" w:hAnsi="Arial" w:cs="Arial"/>
        </w:rPr>
        <w:t>RESULTADO FINAL</w:t>
      </w:r>
      <w:proofErr w:type="gramEnd"/>
      <w:r w:rsidRPr="008F42EB">
        <w:rPr>
          <w:rFonts w:ascii="Arial" w:hAnsi="Arial" w:cs="Arial"/>
        </w:rPr>
        <w:t xml:space="preserve"> DO EDITAL DE CHAMAMENTO PÚBLICO Nº 23/2024</w:t>
      </w:r>
    </w:p>
    <w:p w14:paraId="6FDE5591" w14:textId="77777777" w:rsidR="008F42EB" w:rsidRPr="008F42EB" w:rsidRDefault="008F42EB" w:rsidP="008F42EB">
      <w:pPr>
        <w:rPr>
          <w:rFonts w:ascii="Arial" w:hAnsi="Arial" w:cs="Arial"/>
        </w:rPr>
      </w:pPr>
      <w:r w:rsidRPr="008F42EB">
        <w:rPr>
          <w:rFonts w:ascii="Arial" w:hAnsi="Arial" w:cs="Arial"/>
        </w:rPr>
        <w:t>Assunto: SELEÇÃO PARA A MISSÃO INTERNACIONAL WEB SUMMIT LISBOA 2024</w:t>
      </w:r>
    </w:p>
    <w:p w14:paraId="3F8580FB" w14:textId="77777777" w:rsidR="008F42EB" w:rsidRPr="008F42EB" w:rsidRDefault="008F42EB" w:rsidP="008F42EB">
      <w:pPr>
        <w:rPr>
          <w:rFonts w:ascii="Arial" w:hAnsi="Arial" w:cs="Arial"/>
        </w:rPr>
      </w:pPr>
      <w:r w:rsidRPr="008F42EB">
        <w:rPr>
          <w:rFonts w:ascii="Arial" w:hAnsi="Arial" w:cs="Arial"/>
        </w:rPr>
        <w:t xml:space="preserve">Processo SEI </w:t>
      </w:r>
      <w:proofErr w:type="gramStart"/>
      <w:r w:rsidRPr="008F42EB">
        <w:rPr>
          <w:rFonts w:ascii="Arial" w:hAnsi="Arial" w:cs="Arial"/>
        </w:rPr>
        <w:t>nº :</w:t>
      </w:r>
      <w:proofErr w:type="gramEnd"/>
      <w:r w:rsidRPr="008F42EB">
        <w:rPr>
          <w:rFonts w:ascii="Arial" w:hAnsi="Arial" w:cs="Arial"/>
        </w:rPr>
        <w:t xml:space="preserve"> 8710.2024/0000758-5</w:t>
      </w:r>
    </w:p>
    <w:p w14:paraId="66F18EC9" w14:textId="53F3A046" w:rsidR="008F42EB" w:rsidRPr="008F42EB" w:rsidRDefault="008F42EB" w:rsidP="008F42EB">
      <w:pPr>
        <w:rPr>
          <w:rFonts w:ascii="Arial" w:hAnsi="Arial" w:cs="Arial"/>
        </w:rPr>
      </w:pPr>
      <w:r w:rsidRPr="008F42EB">
        <w:rPr>
          <w:rFonts w:ascii="Arial" w:hAnsi="Arial" w:cs="Arial"/>
        </w:rPr>
        <w:t>A Agência São Paulo de Desenvolvimento - ADE SAMPA, no uso de suas atribuições e em conformidade com as disposições do Edital de Chamamento Público nº 23/2024,</w:t>
      </w:r>
      <w:r>
        <w:rPr>
          <w:rFonts w:ascii="Arial" w:hAnsi="Arial" w:cs="Arial"/>
        </w:rPr>
        <w:t xml:space="preserve"> </w:t>
      </w:r>
      <w:r w:rsidRPr="008F42EB">
        <w:rPr>
          <w:rFonts w:ascii="Arial" w:hAnsi="Arial" w:cs="Arial"/>
        </w:rPr>
        <w:t xml:space="preserve">informa que, tendo transcorrido o prazo recursal sem que houvesse interposição de recursos, decidiu antecipar para o dia 15 de outubro de 2024, a publicação do </w:t>
      </w:r>
      <w:proofErr w:type="gramStart"/>
      <w:r w:rsidRPr="008F42EB">
        <w:rPr>
          <w:rFonts w:ascii="Arial" w:hAnsi="Arial" w:cs="Arial"/>
        </w:rPr>
        <w:t>RESULTADO FINAL</w:t>
      </w:r>
      <w:proofErr w:type="gramEnd"/>
      <w:r w:rsidRPr="008F42EB">
        <w:rPr>
          <w:rFonts w:ascii="Arial" w:hAnsi="Arial" w:cs="Arial"/>
        </w:rPr>
        <w:t xml:space="preserve"> da seleção dos 10 (dez) empreendedores para a Missão Web Summit Lisboa 2024.</w:t>
      </w:r>
    </w:p>
    <w:p w14:paraId="5BFF965A" w14:textId="77777777" w:rsidR="008F42EB" w:rsidRPr="008F42EB" w:rsidRDefault="008F42EB" w:rsidP="008F42EB">
      <w:pPr>
        <w:rPr>
          <w:rFonts w:ascii="Arial" w:hAnsi="Arial" w:cs="Arial"/>
        </w:rPr>
      </w:pPr>
      <w:r w:rsidRPr="008F42EB">
        <w:rPr>
          <w:rFonts w:ascii="Arial" w:hAnsi="Arial" w:cs="Arial"/>
        </w:rPr>
        <w:t>Os empreendedores selecionados serão contatados por e-mail, contendo as instruções referentes aos próximos passos e procedimentos necessários.</w:t>
      </w:r>
    </w:p>
    <w:p w14:paraId="7737D2A8" w14:textId="77777777" w:rsidR="008F42EB" w:rsidRPr="008F42EB" w:rsidRDefault="008F42EB" w:rsidP="008F42EB">
      <w:pPr>
        <w:rPr>
          <w:rFonts w:ascii="Arial" w:hAnsi="Arial" w:cs="Arial"/>
        </w:rPr>
      </w:pPr>
      <w:r w:rsidRPr="008F42EB">
        <w:rPr>
          <w:rFonts w:ascii="Arial" w:hAnsi="Arial" w:cs="Arial"/>
        </w:rPr>
        <w:t>A seguir, apresenta-se a relação dos dez empreendedores selecionados, acompanhada de suas respectivas pontuações:</w:t>
      </w:r>
    </w:p>
    <w:p w14:paraId="339980AD" w14:textId="77777777" w:rsidR="008F42EB" w:rsidRPr="008F42EB" w:rsidRDefault="008F42EB" w:rsidP="008F42EB">
      <w:pPr>
        <w:rPr>
          <w:rFonts w:ascii="Arial" w:hAnsi="Arial" w:cs="Arial"/>
        </w:rPr>
      </w:pPr>
      <w:r w:rsidRPr="008F42EB">
        <w:rPr>
          <w:rFonts w:ascii="Arial" w:hAnsi="Arial" w:cs="Arial"/>
        </w:rPr>
        <w:t>Nº NEGÓCIO PROGRAMA EMPREENDEDOR(A) PONTUAÇÃO STATUS</w:t>
      </w:r>
    </w:p>
    <w:p w14:paraId="22EA3A40" w14:textId="77777777" w:rsidR="008F42EB" w:rsidRPr="008F42EB" w:rsidRDefault="008F42EB" w:rsidP="008F42EB">
      <w:pPr>
        <w:rPr>
          <w:rFonts w:ascii="Arial" w:hAnsi="Arial" w:cs="Arial"/>
        </w:rPr>
      </w:pPr>
      <w:r w:rsidRPr="008F42EB">
        <w:rPr>
          <w:rFonts w:ascii="Arial" w:hAnsi="Arial" w:cs="Arial"/>
        </w:rPr>
        <w:t>1 AIPER Green Sampa Ailton Pereira 49 Selecionado</w:t>
      </w:r>
    </w:p>
    <w:p w14:paraId="0EC97515" w14:textId="77777777" w:rsidR="008F42EB" w:rsidRPr="008F42EB" w:rsidRDefault="008F42EB" w:rsidP="008F42EB">
      <w:pPr>
        <w:rPr>
          <w:rFonts w:ascii="Arial" w:hAnsi="Arial" w:cs="Arial"/>
        </w:rPr>
      </w:pPr>
      <w:r w:rsidRPr="008F42EB">
        <w:rPr>
          <w:rFonts w:ascii="Arial" w:hAnsi="Arial" w:cs="Arial"/>
        </w:rPr>
        <w:t>2 BECO STREET Vai Tec Guilherme Miranda de Aguiar 45 Selecionado</w:t>
      </w:r>
    </w:p>
    <w:p w14:paraId="619D5336" w14:textId="77777777" w:rsidR="008F42EB" w:rsidRPr="008F42EB" w:rsidRDefault="008F42EB" w:rsidP="008F42EB">
      <w:pPr>
        <w:rPr>
          <w:rFonts w:ascii="Arial" w:hAnsi="Arial" w:cs="Arial"/>
        </w:rPr>
      </w:pPr>
      <w:r w:rsidRPr="008F42EB">
        <w:rPr>
          <w:rFonts w:ascii="Arial" w:hAnsi="Arial" w:cs="Arial"/>
        </w:rPr>
        <w:t xml:space="preserve">3 Mangue Tech Green Sampa Alexandre Romero da Silva </w:t>
      </w:r>
      <w:proofErr w:type="spellStart"/>
      <w:r w:rsidRPr="008F42EB">
        <w:rPr>
          <w:rFonts w:ascii="Arial" w:hAnsi="Arial" w:cs="Arial"/>
        </w:rPr>
        <w:t>Kelemen</w:t>
      </w:r>
      <w:proofErr w:type="spellEnd"/>
      <w:r w:rsidRPr="008F42EB">
        <w:rPr>
          <w:rFonts w:ascii="Arial" w:hAnsi="Arial" w:cs="Arial"/>
        </w:rPr>
        <w:t xml:space="preserve"> 44 Selecionado</w:t>
      </w:r>
    </w:p>
    <w:p w14:paraId="6B8E1B60" w14:textId="77777777" w:rsidR="008F42EB" w:rsidRPr="008F42EB" w:rsidRDefault="008F42EB" w:rsidP="008F42EB">
      <w:pPr>
        <w:rPr>
          <w:rFonts w:ascii="Arial" w:hAnsi="Arial" w:cs="Arial"/>
        </w:rPr>
      </w:pPr>
      <w:r w:rsidRPr="008F42EB">
        <w:rPr>
          <w:rFonts w:ascii="Arial" w:hAnsi="Arial" w:cs="Arial"/>
        </w:rPr>
        <w:t xml:space="preserve">4 </w:t>
      </w:r>
      <w:proofErr w:type="spellStart"/>
      <w:r w:rsidRPr="008F42EB">
        <w:rPr>
          <w:rFonts w:ascii="Arial" w:hAnsi="Arial" w:cs="Arial"/>
        </w:rPr>
        <w:t>Noix</w:t>
      </w:r>
      <w:proofErr w:type="spellEnd"/>
      <w:r w:rsidRPr="008F42EB">
        <w:rPr>
          <w:rFonts w:ascii="Arial" w:hAnsi="Arial" w:cs="Arial"/>
        </w:rPr>
        <w:t xml:space="preserve"> Comunidade Empreendedora Vai Tec Angélica Aparecida de Camargo 43 Selecionado</w:t>
      </w:r>
    </w:p>
    <w:p w14:paraId="45BD2D22" w14:textId="77777777" w:rsidR="008F42EB" w:rsidRPr="008F42EB" w:rsidRDefault="008F42EB" w:rsidP="008F42EB">
      <w:pPr>
        <w:rPr>
          <w:rFonts w:ascii="Arial" w:hAnsi="Arial" w:cs="Arial"/>
        </w:rPr>
      </w:pPr>
      <w:r w:rsidRPr="008F42EB">
        <w:rPr>
          <w:rFonts w:ascii="Arial" w:hAnsi="Arial" w:cs="Arial"/>
        </w:rPr>
        <w:t>5 G&amp;P Finanças para Mulheres Negras Vai Tec Mônica Cristina Costa 42 Selecionado</w:t>
      </w:r>
    </w:p>
    <w:p w14:paraId="0579438D" w14:textId="77777777" w:rsidR="008F42EB" w:rsidRPr="008F42EB" w:rsidRDefault="008F42EB" w:rsidP="008F42EB">
      <w:pPr>
        <w:rPr>
          <w:rFonts w:ascii="Arial" w:hAnsi="Arial" w:cs="Arial"/>
        </w:rPr>
      </w:pPr>
      <w:r w:rsidRPr="008F42EB">
        <w:rPr>
          <w:rFonts w:ascii="Arial" w:hAnsi="Arial" w:cs="Arial"/>
        </w:rPr>
        <w:t xml:space="preserve">6 </w:t>
      </w:r>
      <w:proofErr w:type="spellStart"/>
      <w:r w:rsidRPr="008F42EB">
        <w:rPr>
          <w:rFonts w:ascii="Arial" w:hAnsi="Arial" w:cs="Arial"/>
        </w:rPr>
        <w:t>SaveAdd</w:t>
      </w:r>
      <w:proofErr w:type="spellEnd"/>
      <w:r w:rsidRPr="008F42EB">
        <w:rPr>
          <w:rFonts w:ascii="Arial" w:hAnsi="Arial" w:cs="Arial"/>
        </w:rPr>
        <w:t xml:space="preserve"> Green Sampa Salvador Iglesias Ramalho 40 Selecionado</w:t>
      </w:r>
    </w:p>
    <w:p w14:paraId="182135AB" w14:textId="77777777" w:rsidR="008F42EB" w:rsidRPr="008F42EB" w:rsidRDefault="008F42EB" w:rsidP="008F42EB">
      <w:pPr>
        <w:rPr>
          <w:rFonts w:ascii="Arial" w:hAnsi="Arial" w:cs="Arial"/>
        </w:rPr>
      </w:pPr>
      <w:r w:rsidRPr="008F42EB">
        <w:rPr>
          <w:rFonts w:ascii="Arial" w:hAnsi="Arial" w:cs="Arial"/>
        </w:rPr>
        <w:t xml:space="preserve">7 Infinito Mare Green Sampa Bruno </w:t>
      </w:r>
      <w:proofErr w:type="spellStart"/>
      <w:r w:rsidRPr="008F42EB">
        <w:rPr>
          <w:rFonts w:ascii="Arial" w:hAnsi="Arial" w:cs="Arial"/>
        </w:rPr>
        <w:t>Guides</w:t>
      </w:r>
      <w:proofErr w:type="spellEnd"/>
      <w:r w:rsidRPr="008F42EB">
        <w:rPr>
          <w:rFonts w:ascii="Arial" w:hAnsi="Arial" w:cs="Arial"/>
        </w:rPr>
        <w:t xml:space="preserve"> </w:t>
      </w:r>
      <w:proofErr w:type="spellStart"/>
      <w:r w:rsidRPr="008F42EB">
        <w:rPr>
          <w:rFonts w:ascii="Arial" w:hAnsi="Arial" w:cs="Arial"/>
        </w:rPr>
        <w:t>Libardoni</w:t>
      </w:r>
      <w:proofErr w:type="spellEnd"/>
      <w:r w:rsidRPr="008F42EB">
        <w:rPr>
          <w:rFonts w:ascii="Arial" w:hAnsi="Arial" w:cs="Arial"/>
        </w:rPr>
        <w:t xml:space="preserve"> 36 Selecionado</w:t>
      </w:r>
    </w:p>
    <w:p w14:paraId="4D149280" w14:textId="77777777" w:rsidR="008F42EB" w:rsidRPr="008F42EB" w:rsidRDefault="008F42EB" w:rsidP="008F42EB">
      <w:pPr>
        <w:rPr>
          <w:rFonts w:ascii="Arial" w:hAnsi="Arial" w:cs="Arial"/>
        </w:rPr>
      </w:pPr>
      <w:r w:rsidRPr="008F42EB">
        <w:rPr>
          <w:rFonts w:ascii="Arial" w:hAnsi="Arial" w:cs="Arial"/>
        </w:rPr>
        <w:t>8 Mais Meninas na Tecnologia Vai Tec Larissa Caetano Vitoriano 37 Selecionado</w:t>
      </w:r>
    </w:p>
    <w:p w14:paraId="294506E0" w14:textId="77777777" w:rsidR="008F42EB" w:rsidRPr="008F42EB" w:rsidRDefault="008F42EB" w:rsidP="008F42EB">
      <w:pPr>
        <w:rPr>
          <w:rFonts w:ascii="Arial" w:hAnsi="Arial" w:cs="Arial"/>
        </w:rPr>
      </w:pPr>
      <w:r w:rsidRPr="008F42EB">
        <w:rPr>
          <w:rFonts w:ascii="Arial" w:hAnsi="Arial" w:cs="Arial"/>
        </w:rPr>
        <w:t>9 MYCROCOSMOS PANTS Vai Tec Rafael Lopes de Castro Silva 34 Selecionado</w:t>
      </w:r>
    </w:p>
    <w:p w14:paraId="434C7BE8" w14:textId="1E44AB1D" w:rsidR="008F42EB" w:rsidRDefault="008F42EB" w:rsidP="008F42EB">
      <w:pPr>
        <w:rPr>
          <w:rFonts w:ascii="Arial" w:hAnsi="Arial" w:cs="Arial"/>
        </w:rPr>
      </w:pPr>
      <w:r w:rsidRPr="008F42EB">
        <w:rPr>
          <w:rFonts w:ascii="Arial" w:hAnsi="Arial" w:cs="Arial"/>
        </w:rPr>
        <w:t xml:space="preserve">10 </w:t>
      </w:r>
      <w:proofErr w:type="spellStart"/>
      <w:r w:rsidRPr="008F42EB">
        <w:rPr>
          <w:rFonts w:ascii="Arial" w:hAnsi="Arial" w:cs="Arial"/>
        </w:rPr>
        <w:t>Realixo</w:t>
      </w:r>
      <w:proofErr w:type="spellEnd"/>
      <w:r w:rsidRPr="008F42EB">
        <w:rPr>
          <w:rFonts w:ascii="Arial" w:hAnsi="Arial" w:cs="Arial"/>
        </w:rPr>
        <w:t xml:space="preserve"> Green Sampa Andrea Maria </w:t>
      </w:r>
      <w:proofErr w:type="spellStart"/>
      <w:r w:rsidRPr="008F42EB">
        <w:rPr>
          <w:rFonts w:ascii="Arial" w:hAnsi="Arial" w:cs="Arial"/>
        </w:rPr>
        <w:t>Lehner</w:t>
      </w:r>
      <w:proofErr w:type="spellEnd"/>
      <w:r w:rsidRPr="008F42EB">
        <w:rPr>
          <w:rFonts w:ascii="Arial" w:hAnsi="Arial" w:cs="Arial"/>
        </w:rPr>
        <w:t xml:space="preserve"> 32 Selecionado</w:t>
      </w:r>
    </w:p>
    <w:p w14:paraId="14C9D6DD" w14:textId="7580D2D4" w:rsidR="008F42EB" w:rsidRPr="008F42EB" w:rsidRDefault="008F42EB" w:rsidP="00EB3C15">
      <w:pPr>
        <w:rPr>
          <w:rFonts w:ascii="Arial" w:hAnsi="Arial" w:cs="Arial"/>
        </w:rPr>
      </w:pPr>
    </w:p>
    <w:sectPr w:rsidR="008F42EB" w:rsidRPr="008F42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42"/>
    <w:rsid w:val="0029404F"/>
    <w:rsid w:val="00491D42"/>
    <w:rsid w:val="00513DA7"/>
    <w:rsid w:val="00527255"/>
    <w:rsid w:val="008F42EB"/>
    <w:rsid w:val="00D11D6F"/>
    <w:rsid w:val="00EB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FA8E"/>
  <w15:chartTrackingRefBased/>
  <w15:docId w15:val="{87C43F05-D655-4CB3-8581-24AD89C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1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1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1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1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1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1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1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1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1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1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1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1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1D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1D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1D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1D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1D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1D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1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1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1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1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1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1D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1D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1D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1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1D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1D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1830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2024-10-15T15:53:00Z</dcterms:created>
  <dcterms:modified xsi:type="dcterms:W3CDTF">2024-10-15T16:54:00Z</dcterms:modified>
</cp:coreProperties>
</file>